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napToGrid w:val="0"/>
          <w:sz w:val="30"/>
          <w:szCs w:val="30"/>
        </w:rPr>
      </w:pPr>
      <w:r>
        <w:rPr>
          <w:rFonts w:ascii="Times New Roman" w:hAnsi="Times New Roman" w:cs="Times New Roman"/>
          <w:bCs/>
          <w:snapToGrid w:val="0"/>
          <w:sz w:val="30"/>
          <w:szCs w:val="30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napToGrid w:val="0"/>
          <w:kern w:val="0"/>
          <w:sz w:val="36"/>
          <w:szCs w:val="36"/>
        </w:rPr>
      </w:pPr>
      <w:r>
        <w:rPr>
          <w:rFonts w:ascii="Times New Roman" w:hAnsi="Times New Roman"/>
          <w:b/>
          <w:bCs/>
          <w:snapToGrid w:val="0"/>
          <w:kern w:val="0"/>
          <w:sz w:val="36"/>
          <w:szCs w:val="36"/>
        </w:rPr>
        <w:t>注册安全工程师考前辅导培训班</w:t>
      </w:r>
      <w:r>
        <w:rPr>
          <w:rFonts w:hint="eastAsia" w:ascii="Times New Roman" w:hAnsi="Times New Roman"/>
          <w:b/>
          <w:bCs/>
          <w:snapToGrid w:val="0"/>
          <w:kern w:val="0"/>
          <w:sz w:val="36"/>
          <w:szCs w:val="36"/>
          <w:lang w:val="en-US" w:eastAsia="zh-CN"/>
        </w:rPr>
        <w:t>个人</w:t>
      </w:r>
      <w:r>
        <w:rPr>
          <w:rFonts w:ascii="Times New Roman" w:hAnsi="Times New Roman"/>
          <w:b/>
          <w:bCs/>
          <w:snapToGrid w:val="0"/>
          <w:kern w:val="0"/>
          <w:sz w:val="36"/>
          <w:szCs w:val="36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527"/>
        <w:gridCol w:w="733"/>
        <w:gridCol w:w="1312"/>
        <w:gridCol w:w="2129"/>
        <w:gridCol w:w="1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是否免考2科</w:t>
            </w:r>
          </w:p>
        </w:tc>
        <w:tc>
          <w:tcPr>
            <w:tcW w:w="2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□否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5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5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报考专业</w:t>
            </w:r>
          </w:p>
        </w:tc>
        <w:tc>
          <w:tcPr>
            <w:tcW w:w="75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煤矿安全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金属非金属矿山安全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化工安全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金属冶炼安全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建筑施工安全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道路运输安全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其他安全（不包括消防安全）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名班次</w:t>
            </w: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基础班</w:t>
            </w:r>
          </w:p>
        </w:tc>
        <w:tc>
          <w:tcPr>
            <w:tcW w:w="60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《安全生产法律法规》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《安全生产管理》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《安全生产技术基础》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《安全生产专业实务》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强化班</w:t>
            </w:r>
          </w:p>
        </w:tc>
        <w:tc>
          <w:tcPr>
            <w:tcW w:w="60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《安全生产法律法规》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《安全生产管理》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《安全生产技术基础》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《安全生产专业实务》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冲刺班</w:t>
            </w:r>
          </w:p>
        </w:tc>
        <w:tc>
          <w:tcPr>
            <w:tcW w:w="60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《安全生产法律法规》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《安全生产管理》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《安全生产技术基础》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《安全生产专业实务》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模拟班</w:t>
            </w:r>
          </w:p>
        </w:tc>
        <w:tc>
          <w:tcPr>
            <w:tcW w:w="602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《安全生产法律法规》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《安全生产管理》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12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《安全生产技术基础》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《安全生产专业实务》</w:t>
            </w:r>
          </w:p>
        </w:tc>
      </w:tr>
    </w:tbl>
    <w:p>
      <w:pPr>
        <w:spacing w:line="288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备注：符合《规定》中的中级注册安全工程师职业资格考试报名条件，具有高级或正高级工程师职称，并从事安全生产业务满10年的人员，可免试《安全生产管理》和《安全生产技术基础》2个科目。</w:t>
      </w:r>
    </w:p>
    <w:p>
      <w:pPr>
        <w:spacing w:line="288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符合《规定》中的中级注册安全工程师职业资格考试报名条件，本科毕业时所学安全工程专业经全国工程教育专业认证的人员，可免试《安全生产技术基础》科目。</w:t>
      </w:r>
    </w:p>
    <w:p>
      <w:pPr>
        <w:spacing w:line="288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已取得中级注册安全工程师职业资格证书的人员，报名参加其他专业类别考试的，可免试公共科目《安全生产法律法规》</w:t>
      </w:r>
      <w:r>
        <w:rPr>
          <w:rFonts w:ascii="Times New Roman" w:hAnsi="Times New Roman"/>
          <w:sz w:val="24"/>
        </w:rPr>
        <w:t>《安全生产管理》《安全生产技术基础》</w:t>
      </w:r>
      <w:r>
        <w:rPr>
          <w:rFonts w:hint="eastAsia" w:ascii="Times New Roman" w:hAnsi="Times New Roman"/>
          <w:sz w:val="24"/>
        </w:rPr>
        <w:t>。</w:t>
      </w:r>
    </w:p>
    <w:p>
      <w:pPr>
        <w:spacing w:line="288" w:lineRule="auto"/>
        <w:ind w:firstLine="482" w:firstLineChars="200"/>
        <w:rPr>
          <w:rFonts w:ascii="Times New Roman" w:hAnsi="Times New Roman"/>
          <w:b/>
          <w:sz w:val="24"/>
        </w:rPr>
      </w:pPr>
      <w:bookmarkStart w:id="0" w:name="_Hlk63695420"/>
      <w:r>
        <w:rPr>
          <w:rFonts w:hint="eastAsia" w:ascii="Times New Roman" w:hAnsi="Times New Roman"/>
          <w:b/>
          <w:sz w:val="24"/>
          <w:lang w:val="en-US" w:eastAsia="zh-CN"/>
        </w:rPr>
        <w:t>中国人事考试网</w:t>
      </w:r>
      <w:r>
        <w:rPr>
          <w:rFonts w:ascii="Times New Roman" w:hAnsi="Times New Roman"/>
          <w:b/>
          <w:sz w:val="24"/>
        </w:rPr>
        <w:t>报名网址：</w:t>
      </w:r>
      <w:r>
        <w:rPr>
          <w:rFonts w:ascii="Times New Roman" w:hAnsi="Times New Roman"/>
          <w:b/>
          <w:color w:val="auto"/>
          <w:sz w:val="24"/>
          <w:u w:val="none"/>
        </w:rPr>
        <w:t>http://www.cpta.com.cn/</w:t>
      </w:r>
    </w:p>
    <w:bookmarkEnd w:id="0"/>
    <w:p>
      <w:pPr>
        <w:spacing w:line="288" w:lineRule="auto"/>
        <w:ind w:firstLine="482" w:firstLineChars="200"/>
        <w:rPr>
          <w:rFonts w:ascii="Times New Roman" w:hAnsi="Times New Roman"/>
          <w:b/>
          <w:color w:val="auto"/>
          <w:sz w:val="24"/>
          <w:u w:val="none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天籁安全教育培训</w:t>
      </w:r>
      <w:r>
        <w:rPr>
          <w:rFonts w:ascii="Times New Roman" w:hAnsi="Times New Roman"/>
          <w:b/>
          <w:sz w:val="24"/>
        </w:rPr>
        <w:t>网络</w:t>
      </w:r>
      <w:r>
        <w:rPr>
          <w:rFonts w:hint="eastAsia" w:ascii="Times New Roman" w:hAnsi="Times New Roman"/>
          <w:b/>
          <w:sz w:val="24"/>
          <w:lang w:val="en-US" w:eastAsia="zh-CN"/>
        </w:rPr>
        <w:t>平台</w:t>
      </w:r>
      <w:r>
        <w:rPr>
          <w:rFonts w:ascii="Times New Roman" w:hAnsi="Times New Roman"/>
          <w:b/>
          <w:sz w:val="24"/>
        </w:rPr>
        <w:t>学习网址：</w:t>
      </w:r>
      <w:r>
        <w:rPr>
          <w:rFonts w:ascii="Times New Roman" w:hAnsi="Times New Roman"/>
          <w:b/>
          <w:color w:val="auto"/>
          <w:sz w:val="24"/>
          <w:u w:val="none"/>
        </w:rPr>
        <w:fldChar w:fldCharType="begin"/>
      </w:r>
      <w:r>
        <w:rPr>
          <w:rFonts w:ascii="Times New Roman" w:hAnsi="Times New Roman"/>
          <w:b/>
          <w:color w:val="auto"/>
          <w:sz w:val="24"/>
          <w:u w:val="none"/>
        </w:rPr>
        <w:instrText xml:space="preserve"> HYPERLINK "http://www.tlsafety.com" </w:instrText>
      </w:r>
      <w:r>
        <w:rPr>
          <w:rFonts w:ascii="Times New Roman" w:hAnsi="Times New Roman"/>
          <w:b/>
          <w:color w:val="auto"/>
          <w:sz w:val="24"/>
          <w:u w:val="none"/>
        </w:rPr>
        <w:fldChar w:fldCharType="separate"/>
      </w:r>
      <w:r>
        <w:rPr>
          <w:rStyle w:val="7"/>
          <w:rFonts w:ascii="Times New Roman" w:hAnsi="Times New Roman"/>
          <w:b/>
          <w:sz w:val="24"/>
        </w:rPr>
        <w:t>www.tlsafety.com</w:t>
      </w:r>
      <w:r>
        <w:rPr>
          <w:rFonts w:ascii="Times New Roman" w:hAnsi="Times New Roman"/>
          <w:b/>
          <w:color w:val="auto"/>
          <w:sz w:val="24"/>
          <w:u w:val="none"/>
        </w:rP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napToGrid w:val="0"/>
          <w:kern w:val="0"/>
          <w:sz w:val="36"/>
          <w:szCs w:val="36"/>
        </w:rPr>
      </w:pPr>
      <w:bookmarkStart w:id="2" w:name="_GoBack"/>
      <w:bookmarkEnd w:id="2"/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ascii="Times New Roman" w:hAnsi="Times New Roman" w:cs="Times New Roman"/>
          <w:bCs/>
          <w:snapToGrid w:val="0"/>
          <w:sz w:val="30"/>
          <w:szCs w:val="30"/>
        </w:rPr>
        <w:t>附件</w:t>
      </w:r>
      <w:r>
        <w:rPr>
          <w:rFonts w:hint="eastAsia" w:ascii="Times New Roman" w:hAnsi="Times New Roman" w:cs="Times New Roman"/>
          <w:bCs/>
          <w:snapToGrid w:val="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napToGrid w:val="0"/>
          <w:kern w:val="0"/>
          <w:sz w:val="36"/>
          <w:szCs w:val="36"/>
        </w:rPr>
      </w:pPr>
      <w:r>
        <w:rPr>
          <w:rFonts w:ascii="Times New Roman" w:hAnsi="Times New Roman"/>
          <w:b/>
          <w:bCs/>
          <w:snapToGrid w:val="0"/>
          <w:kern w:val="0"/>
          <w:sz w:val="36"/>
          <w:szCs w:val="36"/>
        </w:rPr>
        <w:t>注册安全工程师考前辅导培训班</w:t>
      </w:r>
      <w:r>
        <w:rPr>
          <w:rFonts w:hint="eastAsia" w:ascii="Times New Roman" w:hAnsi="Times New Roman"/>
          <w:b/>
          <w:bCs/>
          <w:snapToGrid w:val="0"/>
          <w:kern w:val="0"/>
          <w:sz w:val="36"/>
          <w:szCs w:val="36"/>
          <w:lang w:val="en-US" w:eastAsia="zh-CN"/>
        </w:rPr>
        <w:t>团体</w:t>
      </w:r>
      <w:r>
        <w:rPr>
          <w:rFonts w:ascii="Times New Roman" w:hAnsi="Times New Roman"/>
          <w:b/>
          <w:bCs/>
          <w:snapToGrid w:val="0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12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单位名称：                 联系人：               手机：             </w:t>
      </w:r>
    </w:p>
    <w:tbl>
      <w:tblPr>
        <w:tblStyle w:val="5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50"/>
        <w:gridCol w:w="2086"/>
        <w:gridCol w:w="1746"/>
        <w:gridCol w:w="143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报名班次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购买科目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firstLine="0" w:firstLineChars="0"/>
        <w:jc w:val="both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班次说明：BC1-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基础班，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BC2-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强化班，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BC3-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冲刺班，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vertAlign w:val="baseline"/>
          <w:lang w:val="en-US" w:eastAsia="zh-CN"/>
        </w:rPr>
        <w:t>BC4-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模拟班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2" w:lineRule="auto"/>
        <w:textAlignment w:val="auto"/>
        <w:rPr>
          <w:rFonts w:hint="default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科目说明：KM1-</w:t>
      </w:r>
      <w:r>
        <w:rPr>
          <w:rFonts w:hint="eastAsia" w:ascii="宋体" w:hAnsi="宋体"/>
          <w:b/>
          <w:bCs/>
          <w:sz w:val="24"/>
        </w:rPr>
        <w:t>《安全生产法律法规》</w:t>
      </w:r>
      <w:r>
        <w:rPr>
          <w:rFonts w:hint="eastAsia" w:ascii="宋体" w:hAnsi="宋体"/>
          <w:b/>
          <w:bCs/>
          <w:sz w:val="24"/>
          <w:lang w:val="en-US" w:eastAsia="zh-CN"/>
        </w:rPr>
        <w:t>,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KM2-</w:t>
      </w:r>
      <w:r>
        <w:rPr>
          <w:rFonts w:hint="eastAsia" w:ascii="宋体" w:hAnsi="宋体"/>
          <w:b/>
          <w:bCs/>
          <w:sz w:val="24"/>
        </w:rPr>
        <w:t>《安全生产管理》</w:t>
      </w:r>
      <w:r>
        <w:rPr>
          <w:rFonts w:hint="eastAsia" w:ascii="宋体" w:hAnsi="宋体"/>
          <w:b/>
          <w:bCs/>
          <w:sz w:val="24"/>
          <w:lang w:val="en-US" w:eastAsia="zh-CN"/>
        </w:rPr>
        <w:t>,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KM3-</w:t>
      </w:r>
      <w:r>
        <w:rPr>
          <w:rFonts w:hint="eastAsia" w:ascii="宋体" w:hAnsi="宋体"/>
          <w:b/>
          <w:bCs/>
          <w:sz w:val="24"/>
        </w:rPr>
        <w:t>《安全生产技术基础》</w:t>
      </w:r>
      <w:r>
        <w:rPr>
          <w:rFonts w:hint="eastAsia" w:ascii="宋体" w:hAnsi="宋体"/>
          <w:b/>
          <w:bCs/>
          <w:sz w:val="24"/>
          <w:lang w:val="en-US" w:eastAsia="zh-CN"/>
        </w:rPr>
        <w:t>,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  <w:t>KM4-</w:t>
      </w:r>
      <w:r>
        <w:rPr>
          <w:rFonts w:hint="eastAsia" w:ascii="宋体" w:hAnsi="宋体"/>
          <w:b/>
          <w:bCs/>
          <w:sz w:val="24"/>
        </w:rPr>
        <w:t>《安全生产专业实务》</w:t>
      </w:r>
    </w:p>
    <w:p>
      <w:pPr>
        <w:spacing w:line="288" w:lineRule="auto"/>
        <w:ind w:firstLine="482" w:firstLineChars="200"/>
        <w:rPr>
          <w:rFonts w:ascii="Times New Roman" w:hAnsi="Times New Roman"/>
          <w:b/>
          <w:color w:val="auto"/>
          <w:sz w:val="24"/>
          <w:u w:val="none"/>
        </w:rPr>
      </w:pPr>
    </w:p>
    <w:p>
      <w:pPr>
        <w:spacing w:line="288" w:lineRule="auto"/>
        <w:ind w:firstLine="482" w:firstLineChars="200"/>
        <w:rPr>
          <w:rFonts w:ascii="Times New Roman" w:hAnsi="Times New Roman"/>
          <w:b/>
          <w:color w:val="auto"/>
          <w:sz w:val="24"/>
          <w:u w:val="none"/>
        </w:rPr>
      </w:pPr>
    </w:p>
    <w:p>
      <w:pPr>
        <w:spacing w:line="288" w:lineRule="auto"/>
        <w:ind w:firstLine="482" w:firstLineChars="200"/>
        <w:rPr>
          <w:rFonts w:ascii="Times New Roman" w:hAnsi="Times New Roman"/>
          <w:b/>
          <w:color w:val="auto"/>
          <w:sz w:val="24"/>
          <w:u w:val="none"/>
        </w:rPr>
      </w:pPr>
    </w:p>
    <w:p>
      <w:pPr>
        <w:spacing w:line="288" w:lineRule="auto"/>
        <w:ind w:firstLine="482" w:firstLineChars="200"/>
        <w:rPr>
          <w:rFonts w:ascii="Times New Roman" w:hAnsi="Times New Roman"/>
          <w:b/>
          <w:color w:val="auto"/>
          <w:sz w:val="24"/>
          <w:u w:val="none"/>
        </w:rPr>
      </w:pPr>
    </w:p>
    <w:p>
      <w:pPr>
        <w:spacing w:line="288" w:lineRule="auto"/>
        <w:rPr>
          <w:rFonts w:hint="eastAsia" w:ascii="Times New Roman" w:hAnsi="Times New Roman" w:eastAsia="宋体"/>
          <w:b/>
          <w:sz w:val="24"/>
          <w:lang w:eastAsia="zh-CN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Cs/>
          <w:snapToGrid w:val="0"/>
          <w:sz w:val="30"/>
          <w:szCs w:val="30"/>
        </w:rPr>
        <w:t>附件</w:t>
      </w:r>
      <w:r>
        <w:rPr>
          <w:rFonts w:hint="eastAsia" w:ascii="Times New Roman" w:hAnsi="Times New Roman"/>
          <w:bCs/>
          <w:snapToGrid w:val="0"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after="312" w:afterLines="100" w:line="360" w:lineRule="auto"/>
        <w:jc w:val="center"/>
        <w:rPr>
          <w:rFonts w:ascii="Times New Roman" w:hAnsi="Times New Roman"/>
          <w:b/>
          <w:bCs/>
          <w:snapToGrid w:val="0"/>
          <w:sz w:val="36"/>
          <w:szCs w:val="36"/>
        </w:rPr>
      </w:pPr>
      <w:r>
        <w:rPr>
          <w:rFonts w:ascii="Times New Roman" w:hAnsi="Times New Roman"/>
          <w:b/>
          <w:bCs/>
          <w:snapToGrid w:val="0"/>
          <w:sz w:val="36"/>
          <w:szCs w:val="36"/>
        </w:rPr>
        <w:t>开具发票登记表</w:t>
      </w:r>
    </w:p>
    <w:p>
      <w:pPr>
        <w:spacing w:line="360" w:lineRule="auto"/>
        <w:ind w:left="843" w:hanging="843" w:hangingChars="30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注意：请务必认真、工整填写！合开发票请将所有姓名填入，单独开发票请每人填写一张此页！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姓名（必填）：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43" w:hanging="843" w:hangingChars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帐户名：天籁人力资源管理咨询（大连）有限公司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账号：21250166006800000919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720" w:hanging="720" w:hangingChars="3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开户行：中国建设银行大连沙河口支行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开具增值税发票信息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发票类型（必填）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发票名头（必填）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税号（必填）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开户行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账号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发票邮寄信息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收件人、联系电话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其他要求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bookmarkEnd w:id="1"/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"/>
          <w:color w:val="FF0000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418" w:bottom="1157" w:left="141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/>
        <w:sz w:val="21"/>
        <w:szCs w:val="21"/>
        <w:lang w:val="en-US"/>
      </w:rPr>
    </w:pPr>
    <w:r>
      <w:rPr>
        <w:rFonts w:hint="eastAsia"/>
        <w:sz w:val="21"/>
        <w:szCs w:val="21"/>
        <w:lang w:val="en-US" w:eastAsia="zh-CN"/>
      </w:rPr>
      <w:t>联系电话：温国平15140536025                       电子邮箱：dlaky62280435@163.com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4665"/>
    <w:rsid w:val="010F56BC"/>
    <w:rsid w:val="6A4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7">
    <w:name w:val="Hyperlink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2021-04-08T00:45:00Z</dcterms:created>
  <dc:creator>小皮</dc:creator>
  <cp:lastModifiedBy>小皮</cp:lastModifiedBy>
  <dcterms:modified xsi:type="dcterms:W3CDTF">2021-04-26T03:44:19Z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B7AE456507114E18A1D0A934C3745E78</vt:lpwstr>
  </property>
</Properties>
</file>